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bidiVisual/>
        <w:tblW w:w="5000" w:type="pct"/>
        <w:tblBorders>
          <w:top w:val="threeDEmboss" w:sz="24" w:space="0" w:color="000000" w:themeColor="text1"/>
          <w:left w:val="threeDEmboss" w:sz="24" w:space="0" w:color="000000" w:themeColor="text1"/>
          <w:bottom w:val="threeDEmboss" w:sz="24" w:space="0" w:color="000000" w:themeColor="text1"/>
          <w:right w:val="threeDEmboss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175"/>
        <w:gridCol w:w="2268"/>
        <w:gridCol w:w="3114"/>
        <w:gridCol w:w="2977"/>
        <w:gridCol w:w="1559"/>
        <w:gridCol w:w="2126"/>
        <w:gridCol w:w="957"/>
      </w:tblGrid>
      <w:tr w:rsidR="0084403B" w:rsidRPr="002A6ECD" w:rsidTr="0084403B">
        <w:trPr>
          <w:trHeight w:val="284"/>
          <w:tblHeader/>
        </w:trPr>
        <w:tc>
          <w:tcPr>
            <w:tcW w:w="1175" w:type="dxa"/>
            <w:tcBorders>
              <w:top w:val="threeDEmboss" w:sz="24" w:space="0" w:color="000000" w:themeColor="text1"/>
              <w:bottom w:val="threeDEmboss" w:sz="24" w:space="0" w:color="000000" w:themeColor="text1"/>
            </w:tcBorders>
            <w:hideMark/>
          </w:tcPr>
          <w:p w:rsidR="007B1F7F" w:rsidRPr="002B7C7A" w:rsidRDefault="007B1F7F" w:rsidP="002B7C7A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2268" w:type="dxa"/>
            <w:tcBorders>
              <w:top w:val="threeDEmboss" w:sz="24" w:space="0" w:color="000000" w:themeColor="text1"/>
              <w:bottom w:val="threeDEmboss" w:sz="24" w:space="0" w:color="000000" w:themeColor="text1"/>
            </w:tcBorders>
            <w:hideMark/>
          </w:tcPr>
          <w:p w:rsidR="007B1F7F" w:rsidRPr="002B7C7A" w:rsidRDefault="007B1F7F" w:rsidP="002B7C7A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114" w:type="dxa"/>
            <w:tcBorders>
              <w:top w:val="threeDEmboss" w:sz="24" w:space="0" w:color="000000" w:themeColor="text1"/>
              <w:bottom w:val="threeDEmboss" w:sz="24" w:space="0" w:color="000000" w:themeColor="text1"/>
            </w:tcBorders>
            <w:hideMark/>
          </w:tcPr>
          <w:p w:rsidR="007B1F7F" w:rsidRPr="002B7C7A" w:rsidRDefault="007B1F7F" w:rsidP="002B7C7A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العنوان</w:t>
            </w:r>
          </w:p>
        </w:tc>
        <w:tc>
          <w:tcPr>
            <w:tcW w:w="2977" w:type="dxa"/>
            <w:tcBorders>
              <w:top w:val="threeDEmboss" w:sz="24" w:space="0" w:color="000000" w:themeColor="text1"/>
              <w:bottom w:val="threeDEmboss" w:sz="24" w:space="0" w:color="000000" w:themeColor="text1"/>
            </w:tcBorders>
            <w:hideMark/>
          </w:tcPr>
          <w:p w:rsidR="007B1F7F" w:rsidRPr="002B7C7A" w:rsidRDefault="007B1F7F" w:rsidP="002B7C7A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559" w:type="dxa"/>
            <w:tcBorders>
              <w:top w:val="threeDEmboss" w:sz="24" w:space="0" w:color="000000" w:themeColor="text1"/>
              <w:bottom w:val="threeDEmboss" w:sz="24" w:space="0" w:color="000000" w:themeColor="text1"/>
            </w:tcBorders>
            <w:hideMark/>
          </w:tcPr>
          <w:p w:rsidR="007B1F7F" w:rsidRPr="002B7C7A" w:rsidRDefault="007B1F7F" w:rsidP="002B7C7A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اسم المجلة</w:t>
            </w:r>
          </w:p>
        </w:tc>
        <w:tc>
          <w:tcPr>
            <w:tcW w:w="2126" w:type="dxa"/>
            <w:tcBorders>
              <w:top w:val="threeDEmboss" w:sz="24" w:space="0" w:color="000000" w:themeColor="text1"/>
              <w:bottom w:val="threeDEmboss" w:sz="24" w:space="0" w:color="000000" w:themeColor="text1"/>
            </w:tcBorders>
            <w:hideMark/>
          </w:tcPr>
          <w:p w:rsidR="007B1F7F" w:rsidRPr="002B7C7A" w:rsidRDefault="007B1F7F" w:rsidP="002B7C7A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معامل تأثير المجلة</w:t>
            </w:r>
          </w:p>
        </w:tc>
        <w:tc>
          <w:tcPr>
            <w:tcW w:w="957" w:type="dxa"/>
            <w:tcBorders>
              <w:top w:val="threeDEmboss" w:sz="24" w:space="0" w:color="000000" w:themeColor="text1"/>
              <w:bottom w:val="threeDEmboss" w:sz="24" w:space="0" w:color="000000" w:themeColor="text1"/>
            </w:tcBorders>
            <w:vAlign w:val="center"/>
            <w:hideMark/>
          </w:tcPr>
          <w:p w:rsidR="007B1F7F" w:rsidRPr="002B7C7A" w:rsidRDefault="007B1F7F" w:rsidP="002B7C7A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4403B" w:rsidRPr="002A6ECD" w:rsidTr="0084403B">
        <w:trPr>
          <w:trHeight w:val="284"/>
        </w:trPr>
        <w:tc>
          <w:tcPr>
            <w:tcW w:w="1175" w:type="dxa"/>
            <w:vMerge w:val="restart"/>
            <w:tcBorders>
              <w:top w:val="threeDEmboss" w:sz="24" w:space="0" w:color="000000" w:themeColor="text1"/>
            </w:tcBorders>
          </w:tcPr>
          <w:p w:rsidR="002A6ECD" w:rsidRPr="008D2307" w:rsidRDefault="002A6ECD" w:rsidP="0084403B">
            <w:pPr>
              <w:bidi w:val="0"/>
              <w:spacing w:before="100" w:beforeAutospacing="1" w:after="100" w:afterAutospacing="1" w:line="30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2017/2018</w:t>
            </w:r>
          </w:p>
        </w:tc>
        <w:tc>
          <w:tcPr>
            <w:tcW w:w="2268" w:type="dxa"/>
            <w:tcBorders>
              <w:top w:val="threeDEmboss" w:sz="24" w:space="0" w:color="000000" w:themeColor="text1"/>
            </w:tcBorders>
          </w:tcPr>
          <w:p w:rsidR="002A6ECD" w:rsidRPr="008D2307" w:rsidRDefault="002A6ECD" w:rsidP="0084403B">
            <w:pPr>
              <w:spacing w:line="30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>د. اسراء محمود خلف الضمور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AE"/>
              </w:rPr>
              <w:t>a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  وشريكها</w:t>
            </w:r>
            <w:r w:rsidRPr="008D2307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د. معتصم طه حوامدة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114" w:type="dxa"/>
            <w:tcBorders>
              <w:top w:val="threeDEmboss" w:sz="24" w:space="0" w:color="000000" w:themeColor="text1"/>
            </w:tcBorders>
          </w:tcPr>
          <w:p w:rsidR="002A6ECD" w:rsidRPr="008D2307" w:rsidRDefault="002A6ECD" w:rsidP="0084403B">
            <w:pPr>
              <w:spacing w:line="300" w:lineRule="exac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كلية الصيدلة ، جامعة عمان الأهلية ، عمان ، الأردن.</w:t>
            </w:r>
          </w:p>
          <w:p w:rsidR="002A6ECD" w:rsidRPr="008D2307" w:rsidRDefault="002A6ECD" w:rsidP="0084403B">
            <w:pPr>
              <w:spacing w:line="300" w:lineRule="exact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b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قسم العلوم الصيدلية ، كلية الصيدلة ، الجامعة الأردنية ، عمان ، الأردن </w:t>
            </w:r>
          </w:p>
        </w:tc>
        <w:tc>
          <w:tcPr>
            <w:tcW w:w="2977" w:type="dxa"/>
            <w:tcBorders>
              <w:top w:val="threeDEmboss" w:sz="24" w:space="0" w:color="000000" w:themeColor="text1"/>
            </w:tcBorders>
          </w:tcPr>
          <w:p w:rsidR="002A6ECD" w:rsidRPr="008D2307" w:rsidRDefault="002A6ECD" w:rsidP="0084403B">
            <w:pPr>
              <w:spacing w:line="300" w:lineRule="exact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>Novel nanoparticles based on chitosan-dicarboxylate conjugates via tandem ionotropic/covalent crosslinking with tripolyphosphate and subsequent evaluation as drug delivery vehicles</w:t>
            </w:r>
          </w:p>
        </w:tc>
        <w:tc>
          <w:tcPr>
            <w:tcW w:w="1559" w:type="dxa"/>
            <w:tcBorders>
              <w:top w:val="threeDEmboss" w:sz="24" w:space="0" w:color="000000" w:themeColor="text1"/>
            </w:tcBorders>
          </w:tcPr>
          <w:p w:rsidR="002A6ECD" w:rsidRPr="008D2307" w:rsidRDefault="002A6ECD" w:rsidP="0084403B">
            <w:pPr>
              <w:bidi w:val="0"/>
              <w:spacing w:line="30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>International journal of pharmaceutics</w:t>
            </w:r>
          </w:p>
        </w:tc>
        <w:tc>
          <w:tcPr>
            <w:tcW w:w="2126" w:type="dxa"/>
            <w:tcBorders>
              <w:top w:val="threeDEmboss" w:sz="24" w:space="0" w:color="000000" w:themeColor="text1"/>
            </w:tcBorders>
          </w:tcPr>
          <w:p w:rsidR="002A6ECD" w:rsidRPr="008D2307" w:rsidRDefault="002A6ECD" w:rsidP="0084403B">
            <w:pPr>
              <w:pStyle w:val="Heading1"/>
              <w:shd w:val="clear" w:color="auto" w:fill="FFFFFF"/>
              <w:bidi w:val="0"/>
              <w:spacing w:before="0" w:line="300" w:lineRule="exact"/>
              <w:jc w:val="both"/>
              <w:outlineLvl w:val="0"/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</w:rPr>
              <w:t xml:space="preserve">IF = </w:t>
            </w:r>
            <w:r w:rsidRPr="008D2307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rtl/>
              </w:rPr>
              <w:t xml:space="preserve">3.65 </w:t>
            </w:r>
          </w:p>
          <w:p w:rsidR="002A6ECD" w:rsidRPr="008D2307" w:rsidRDefault="002A6ECD" w:rsidP="0084403B">
            <w:pPr>
              <w:pStyle w:val="Heading1"/>
              <w:shd w:val="clear" w:color="auto" w:fill="FFFFFF"/>
              <w:spacing w:before="0" w:line="300" w:lineRule="exact"/>
              <w:outlineLvl w:val="0"/>
              <w:rPr>
                <w:rFonts w:asciiTheme="majorBidi" w:eastAsia="Times New Roman" w:hAnsiTheme="majorBidi"/>
                <w:b w:val="0"/>
                <w:bCs w:val="0"/>
                <w:color w:val="auto"/>
                <w:sz w:val="20"/>
                <w:szCs w:val="20"/>
              </w:rPr>
            </w:pPr>
            <w:r w:rsidRPr="008D2307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rtl/>
              </w:rPr>
              <w:t xml:space="preserve">وهو من منشورات </w:t>
            </w:r>
            <w:r w:rsidRPr="008D2307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</w:rPr>
              <w:t>Elsevier</w:t>
            </w:r>
          </w:p>
        </w:tc>
        <w:tc>
          <w:tcPr>
            <w:tcW w:w="957" w:type="dxa"/>
            <w:vMerge w:val="restart"/>
            <w:tcBorders>
              <w:top w:val="threeDEmboss" w:sz="24" w:space="0" w:color="000000" w:themeColor="text1"/>
            </w:tcBorders>
            <w:textDirection w:val="btLr"/>
            <w:vAlign w:val="center"/>
          </w:tcPr>
          <w:p w:rsidR="002A6ECD" w:rsidRPr="002B7C7A" w:rsidRDefault="002A6ECD" w:rsidP="0084403B">
            <w:pPr>
              <w:spacing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مناصفة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  <w:vMerge/>
          </w:tcPr>
          <w:p w:rsidR="002A6ECD" w:rsidRPr="008D2307" w:rsidRDefault="002A6ECD" w:rsidP="0084403B">
            <w:pPr>
              <w:bidi w:val="0"/>
              <w:spacing w:before="100" w:beforeAutospacing="1" w:after="100" w:afterAutospacing="1" w:line="300" w:lineRule="exac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A6ECD" w:rsidRPr="008D2307" w:rsidRDefault="002A6ECD" w:rsidP="0084403B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>د. اميرة جمال الدين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AE"/>
              </w:rPr>
              <w:t>d e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 xml:space="preserve"> وشركائها 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د. 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>حنان شعت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AE"/>
              </w:rPr>
              <w:t xml:space="preserve">ab 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>، د. امان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ي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 xml:space="preserve"> مصطفى 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AE"/>
              </w:rPr>
              <w:t>bc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 xml:space="preserve"> ، د. مصطفي مصطفي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AE"/>
              </w:rPr>
              <w:t>a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>، د. احمد امام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AE"/>
              </w:rPr>
              <w:t>b c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>،  د. ايناس الحسينى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AE"/>
              </w:rPr>
              <w:t>f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 xml:space="preserve">، و د. محمود الحفناوي 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AE"/>
              </w:rPr>
              <w:t>gh</w:t>
            </w:r>
          </w:p>
        </w:tc>
        <w:tc>
          <w:tcPr>
            <w:tcW w:w="3114" w:type="dxa"/>
          </w:tcPr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95C70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695C70">
              <w:rPr>
                <w:rFonts w:asciiTheme="majorBidi" w:hAnsiTheme="majorBidi" w:cs="Times New Roman"/>
                <w:sz w:val="20"/>
                <w:szCs w:val="20"/>
                <w:rtl/>
              </w:rPr>
              <w:t>. مختبر بيولوجيا و وراثة السرطان - مركز التميز للعلوم المتقدمة-المركز القومى للبحوث، الدقي، القاهرة، مصر.</w:t>
            </w:r>
          </w:p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95C70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695C70">
              <w:rPr>
                <w:rFonts w:asciiTheme="majorBidi" w:hAnsiTheme="majorBidi" w:cs="Times New Roman"/>
                <w:sz w:val="20"/>
                <w:szCs w:val="20"/>
                <w:rtl/>
              </w:rPr>
              <w:t>. قسم الكيمياء الحيوية، المركز القومى للبحوث، الدقى، القاهرة، مصرر</w:t>
            </w:r>
          </w:p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95C70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95C70">
              <w:rPr>
                <w:rFonts w:asciiTheme="majorBidi" w:hAnsiTheme="majorBidi" w:cs="Times New Roman"/>
                <w:sz w:val="20"/>
                <w:szCs w:val="20"/>
                <w:rtl/>
              </w:rPr>
              <w:t>.قسم الكيمياء، كلية العلوم، جامعة بنها، بنها، مصر</w:t>
            </w:r>
          </w:p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95C70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695C70">
              <w:rPr>
                <w:rFonts w:asciiTheme="majorBidi" w:hAnsiTheme="majorBidi" w:cs="Times New Roman"/>
                <w:sz w:val="20"/>
                <w:szCs w:val="20"/>
                <w:rtl/>
              </w:rPr>
              <w:t>. مجموعة طب النانو وهندسة الأنسجة، مركز التميز الطبي، المركز القومي للبحوث، الدقي، القاهرة، مصر</w:t>
            </w:r>
          </w:p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95C70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695C70">
              <w:rPr>
                <w:rFonts w:asciiTheme="majorBidi" w:hAnsiTheme="majorBidi" w:cs="Times New Roman"/>
                <w:sz w:val="20"/>
                <w:szCs w:val="20"/>
                <w:rtl/>
              </w:rPr>
              <w:t>. قسم السيراميك، المركز القومى للبحوث، الدقي، القاهرة، مصر.</w:t>
            </w:r>
          </w:p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95C70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695C70">
              <w:rPr>
                <w:rFonts w:asciiTheme="majorBidi" w:hAnsiTheme="majorBidi" w:cs="Times New Roman"/>
                <w:sz w:val="20"/>
                <w:szCs w:val="20"/>
                <w:rtl/>
              </w:rPr>
              <w:t>. قسم علم الحيوان، كلية العلوم، جامعة عين شمس، القاهرة، مصر</w:t>
            </w:r>
          </w:p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95C70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695C70">
              <w:rPr>
                <w:rFonts w:asciiTheme="majorBidi" w:hAnsiTheme="majorBidi" w:cs="Times New Roman"/>
                <w:sz w:val="20"/>
                <w:szCs w:val="20"/>
                <w:rtl/>
              </w:rPr>
              <w:t>.مختبر المعلوماتية الحيوية الطبية والمعلوماتية الكيميائية، مركز التميز للعلوم المتقدمة، المركز القومى للبحوث، الدقى، القاهرة، مصر</w:t>
            </w:r>
          </w:p>
          <w:p w:rsidR="00695C70" w:rsidRPr="00695C70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2A6ECD" w:rsidRPr="008D2307" w:rsidRDefault="00695C70" w:rsidP="00695C70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695C7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</w:t>
            </w:r>
            <w:r w:rsidRPr="00695C70">
              <w:rPr>
                <w:rFonts w:asciiTheme="majorBidi" w:hAnsiTheme="majorBidi" w:cs="Times New Roman"/>
                <w:sz w:val="20"/>
                <w:szCs w:val="20"/>
                <w:rtl/>
              </w:rPr>
              <w:t>. قسم النظم والمعلومات، المركز القومى للبحوث، الدقي، القاهرة، مصر</w:t>
            </w:r>
          </w:p>
        </w:tc>
        <w:tc>
          <w:tcPr>
            <w:tcW w:w="2977" w:type="dxa"/>
          </w:tcPr>
          <w:p w:rsidR="002A6ECD" w:rsidRPr="008D2307" w:rsidRDefault="002A6ECD" w:rsidP="0084403B">
            <w:pPr>
              <w:spacing w:line="300" w:lineRule="exact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kern w:val="36"/>
                <w:sz w:val="20"/>
                <w:szCs w:val="20"/>
              </w:rPr>
              <w:lastRenderedPageBreak/>
              <w:t>Modified gold nanoparticles for intracellular delivery of anti-liver cancer siRNA</w:t>
            </w:r>
          </w:p>
        </w:tc>
        <w:tc>
          <w:tcPr>
            <w:tcW w:w="1559" w:type="dxa"/>
          </w:tcPr>
          <w:p w:rsidR="002A6ECD" w:rsidRPr="008D2307" w:rsidRDefault="002A6ECD" w:rsidP="0084403B">
            <w:pPr>
              <w:bidi w:val="0"/>
              <w:spacing w:line="30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>International journal of pharmaceutics</w:t>
            </w:r>
          </w:p>
        </w:tc>
        <w:tc>
          <w:tcPr>
            <w:tcW w:w="2126" w:type="dxa"/>
          </w:tcPr>
          <w:p w:rsidR="002A6ECD" w:rsidRPr="008D2307" w:rsidRDefault="008D2307" w:rsidP="0084403B">
            <w:pPr>
              <w:bidi w:val="0"/>
              <w:spacing w:line="30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 xml:space="preserve">IF = </w:t>
            </w:r>
            <w:r w:rsidR="002A6ECD"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4.0 </w:t>
            </w:r>
            <w:r w:rsidR="002A6ECD" w:rsidRPr="008D2307">
              <w:rPr>
                <w:rFonts w:asciiTheme="majorBidi" w:hAnsiTheme="majorBidi" w:cstheme="majorBidi"/>
                <w:sz w:val="20"/>
                <w:szCs w:val="20"/>
              </w:rPr>
              <w:t xml:space="preserve">IF </w:t>
            </w:r>
          </w:p>
          <w:p w:rsidR="002A6ECD" w:rsidRPr="008D2307" w:rsidRDefault="002A6ECD" w:rsidP="0084403B">
            <w:pPr>
              <w:spacing w:line="30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وهو من منشورات </w:t>
            </w:r>
            <w:r w:rsidRPr="008D2307">
              <w:rPr>
                <w:rFonts w:asciiTheme="majorBidi" w:hAnsiTheme="majorBidi" w:cstheme="majorBidi"/>
                <w:sz w:val="20"/>
                <w:szCs w:val="20"/>
              </w:rPr>
              <w:t>Elsevier</w:t>
            </w:r>
          </w:p>
        </w:tc>
        <w:tc>
          <w:tcPr>
            <w:tcW w:w="957" w:type="dxa"/>
            <w:vMerge/>
            <w:textDirection w:val="btLr"/>
            <w:vAlign w:val="center"/>
          </w:tcPr>
          <w:p w:rsidR="002A6ECD" w:rsidRPr="002B7C7A" w:rsidRDefault="002A6ECD" w:rsidP="0084403B">
            <w:pPr>
              <w:spacing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  <w:vMerge w:val="restart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lastRenderedPageBreak/>
              <w:br w:type="page"/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2016/2017</w:t>
            </w:r>
          </w:p>
        </w:tc>
        <w:tc>
          <w:tcPr>
            <w:tcW w:w="2268" w:type="dxa"/>
          </w:tcPr>
          <w:p w:rsidR="002A6ECD" w:rsidRPr="008D2307" w:rsidRDefault="002A6ECD" w:rsidP="002A6ECD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د. أكرم خروبي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1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 وأ.د. هشام درويش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2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 والسيد احمد ابو حلاوة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3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 ود. امية خماش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4</w:t>
            </w:r>
          </w:p>
        </w:tc>
        <w:tc>
          <w:tcPr>
            <w:tcW w:w="3114" w:type="dxa"/>
          </w:tcPr>
          <w:p w:rsidR="002A6ECD" w:rsidRPr="008D2307" w:rsidRDefault="002A6ECD" w:rsidP="0084403B">
            <w:pPr>
              <w:spacing w:line="24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1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كلية المهن الصحية، جامعة القدس / أبو ديس. 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2</w:t>
            </w:r>
            <w:r w:rsidRPr="008D2307"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  <w:t>.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كلية الطب، جامعة القدس / أبو ديس. 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3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مستشفى اغوستا فكتوريا / القدس. 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4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الأونروا / القدس.</w:t>
            </w:r>
          </w:p>
        </w:tc>
        <w:tc>
          <w:tcPr>
            <w:tcW w:w="2977" w:type="dxa"/>
          </w:tcPr>
          <w:p w:rsidR="002A6ECD" w:rsidRPr="006844E3" w:rsidRDefault="002A6ECD" w:rsidP="006844E3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>Evaluation of Glycated Hemoglobin (HbA1c) for Diagnosing Type 2 Diabetes and Prediabetes among Palestinian Arab Population</w:t>
            </w:r>
          </w:p>
        </w:tc>
        <w:tc>
          <w:tcPr>
            <w:tcW w:w="1559" w:type="dxa"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hyperlink r:id="rId8" w:tooltip="Go to table of contents for this volume/issue" w:history="1">
              <w:r w:rsidRPr="008D2307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Vol 9(2)</w:t>
              </w:r>
            </w:hyperlink>
            <w:r w:rsidRPr="008D2307">
              <w:rPr>
                <w:rFonts w:asciiTheme="majorBidi" w:hAnsiTheme="majorBidi" w:cstheme="majorBidi"/>
                <w:sz w:val="20"/>
                <w:szCs w:val="20"/>
              </w:rPr>
              <w:t>, February 2014, (1–6</w:t>
            </w:r>
            <w:r w:rsidRPr="008D230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PLOS ONE</w:t>
            </w:r>
            <w:r w:rsidRPr="008D2307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 xml:space="preserve">IF = 3.234 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وهو من منشورات </w:t>
            </w:r>
            <w:r w:rsidRPr="008D2307">
              <w:rPr>
                <w:rFonts w:asciiTheme="majorBidi" w:hAnsiTheme="majorBidi" w:cstheme="majorBidi"/>
                <w:sz w:val="20"/>
                <w:szCs w:val="20"/>
              </w:rPr>
              <w:t>Public Library of Science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2A6ECD" w:rsidRPr="002B7C7A" w:rsidRDefault="002A6ECD" w:rsidP="002B7C7A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مناصفة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  <w:vMerge/>
          </w:tcPr>
          <w:p w:rsidR="002A6ECD" w:rsidRPr="008D2307" w:rsidRDefault="002A6ECD" w:rsidP="002A6ECD">
            <w:pPr>
              <w:spacing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A6ECD" w:rsidRPr="008D2307" w:rsidRDefault="002A6ECD" w:rsidP="002A6EC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أ.د. حكمت هلال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1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 ود. عاهد الزيود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1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 أ. رنا الكرم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1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 أ. رولا الكرم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1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 أ. دعاء عبد الهادي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1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،</w:t>
            </w:r>
          </w:p>
          <w:p w:rsidR="002A6ECD" w:rsidRPr="008D2307" w:rsidRDefault="002A6ECD" w:rsidP="002A6EC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>Dr. DaeHoon Park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2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</w:p>
          <w:p w:rsidR="002A6ECD" w:rsidRPr="008D2307" w:rsidRDefault="002A6ECD" w:rsidP="002A6EC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محمد هلال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3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</w:p>
          <w:p w:rsidR="002A6ECD" w:rsidRPr="008D2307" w:rsidRDefault="002A6ECD" w:rsidP="002A6EC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>Dr. Guy Campet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4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</w:p>
          <w:p w:rsidR="002A6ECD" w:rsidRPr="008D2307" w:rsidRDefault="002A6ECD" w:rsidP="002A6EC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أ. رهام مظفر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5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</w:p>
          <w:p w:rsidR="002A6ECD" w:rsidRPr="008D2307" w:rsidRDefault="002A6ECD" w:rsidP="002A6ECD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>Dr. Hansang Kwon</w:t>
            </w: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6</w:t>
            </w:r>
          </w:p>
        </w:tc>
        <w:tc>
          <w:tcPr>
            <w:tcW w:w="3114" w:type="dxa"/>
          </w:tcPr>
          <w:p w:rsidR="002A6ECD" w:rsidRPr="008D2307" w:rsidRDefault="002A6ECD" w:rsidP="0084403B">
            <w:pPr>
              <w:spacing w:line="24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 xml:space="preserve">1 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قسم الكيمياء، كلية العلوم، جامعة النجاح الوطنية، نابلس، فلسطين.</w:t>
            </w:r>
          </w:p>
          <w:p w:rsidR="002A6ECD" w:rsidRPr="008D2307" w:rsidRDefault="002A6ECD" w:rsidP="0084403B">
            <w:pPr>
              <w:bidi w:val="0"/>
              <w:spacing w:line="240" w:lineRule="exact"/>
              <w:ind w:right="710"/>
              <w:rPr>
                <w:rFonts w:asciiTheme="majorBidi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8D2307">
              <w:rPr>
                <w:rFonts w:asciiTheme="majorBidi" w:hAnsiTheme="majorBidi" w:cstheme="majorBidi"/>
                <w:sz w:val="20"/>
                <w:szCs w:val="20"/>
              </w:rPr>
              <w:t xml:space="preserve"> D</w:t>
            </w:r>
            <w:bookmarkStart w:id="0" w:name="_GoBack"/>
            <w:bookmarkEnd w:id="0"/>
            <w:r w:rsidRPr="008D2307">
              <w:rPr>
                <w:rFonts w:asciiTheme="majorBidi" w:hAnsiTheme="majorBidi" w:cstheme="majorBidi"/>
                <w:sz w:val="20"/>
                <w:szCs w:val="20"/>
              </w:rPr>
              <w:t>ansuk Industrial Co., Ltd., #1239-5, Jeongwang-Dong, Shiheung-Si, Kyonggi-Do 429913, South Korea</w:t>
            </w:r>
          </w:p>
          <w:p w:rsidR="002A6ECD" w:rsidRPr="008D2307" w:rsidRDefault="002A6ECD" w:rsidP="0084403B">
            <w:pPr>
              <w:bidi w:val="0"/>
              <w:spacing w:line="240" w:lineRule="exact"/>
              <w:ind w:right="710"/>
              <w:rPr>
                <w:rFonts w:asciiTheme="majorBidi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  <w:r w:rsidRPr="008D2307">
              <w:rPr>
                <w:rFonts w:asciiTheme="majorBidi" w:hAnsiTheme="majorBidi" w:cstheme="majorBidi"/>
                <w:sz w:val="20"/>
                <w:szCs w:val="20"/>
              </w:rPr>
              <w:t>Department of Electrical &amp; Computer Engineering, (ED111)1001TaHsueh Road, Hsinchu 30010, Taiwan, ROC</w:t>
            </w:r>
          </w:p>
          <w:p w:rsidR="002A6ECD" w:rsidRPr="008D2307" w:rsidRDefault="002A6ECD" w:rsidP="0084403B">
            <w:pPr>
              <w:bidi w:val="0"/>
              <w:spacing w:line="240" w:lineRule="exact"/>
              <w:ind w:right="710"/>
              <w:rPr>
                <w:rStyle w:val="shorttext"/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Style w:val="shorttext"/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4</w:t>
            </w:r>
            <w:r w:rsidRPr="008D2307">
              <w:rPr>
                <w:rStyle w:val="shorttext"/>
                <w:rFonts w:asciiTheme="majorBidi" w:hAnsiTheme="majorBidi" w:cstheme="majorBidi"/>
                <w:sz w:val="20"/>
                <w:szCs w:val="20"/>
              </w:rPr>
              <w:t xml:space="preserve"> Institut de Chimie de la Matie‘re Condense (ICMCB), University Bordeaux,87 Avenue du Dr. A. Schweitzer, 33608 Pessac, France</w:t>
            </w:r>
          </w:p>
          <w:p w:rsidR="002A6ECD" w:rsidRPr="008D2307" w:rsidRDefault="002A6ECD" w:rsidP="0084403B">
            <w:pPr>
              <w:spacing w:line="240" w:lineRule="exact"/>
              <w:rPr>
                <w:rStyle w:val="shorttext"/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Style w:val="shorttext"/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5</w:t>
            </w:r>
            <w:r w:rsidRPr="008D2307">
              <w:rPr>
                <w:rStyle w:val="shorttext"/>
                <w:rFonts w:asciiTheme="majorBidi" w:hAnsiTheme="majorBidi" w:cstheme="majorBidi"/>
                <w:sz w:val="20"/>
                <w:szCs w:val="20"/>
                <w:rtl/>
              </w:rPr>
              <w:t>جامعة القدس / ابو ديس</w:t>
            </w:r>
          </w:p>
          <w:p w:rsidR="002A6ECD" w:rsidRPr="008D2307" w:rsidRDefault="002A6ECD" w:rsidP="0084403B">
            <w:pPr>
              <w:bidi w:val="0"/>
              <w:spacing w:line="240" w:lineRule="exact"/>
              <w:ind w:right="852"/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</w:pPr>
            <w:r w:rsidRPr="008D2307">
              <w:rPr>
                <w:rStyle w:val="shorttext"/>
                <w:rFonts w:asciiTheme="majorBidi" w:hAnsiTheme="majorBidi" w:cstheme="majorBidi"/>
                <w:sz w:val="20"/>
                <w:szCs w:val="20"/>
                <w:vertAlign w:val="superscript"/>
                <w:rtl/>
              </w:rPr>
              <w:t>6</w:t>
            </w:r>
            <w:r w:rsidRPr="008D2307">
              <w:rPr>
                <w:rStyle w:val="shorttext"/>
                <w:rFonts w:asciiTheme="majorBidi" w:hAnsiTheme="majorBidi" w:cstheme="majorBidi"/>
                <w:sz w:val="20"/>
                <w:szCs w:val="20"/>
              </w:rPr>
              <w:t xml:space="preserve"> Department of Materials System Engineering, Pukyong National University, 365 Sinseonro, Namgu, 608739 Busan, South Korea</w:t>
            </w:r>
          </w:p>
        </w:tc>
        <w:tc>
          <w:tcPr>
            <w:tcW w:w="2977" w:type="dxa"/>
          </w:tcPr>
          <w:p w:rsidR="002A6ECD" w:rsidRPr="008D2307" w:rsidRDefault="002A6ECD" w:rsidP="002B7C7A">
            <w:pPr>
              <w:bidi w:val="0"/>
              <w:spacing w:before="60" w:line="38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>Enhanced PEC characteristics of pre-annealed CuS film electrodes by me</w:t>
            </w:r>
            <w:r w:rsidR="0084403B">
              <w:rPr>
                <w:rFonts w:asciiTheme="majorBidi" w:hAnsiTheme="majorBidi" w:cstheme="majorBidi"/>
                <w:sz w:val="20"/>
                <w:szCs w:val="20"/>
              </w:rPr>
              <w:t>talloporphyrin/polymer matrices</w:t>
            </w:r>
          </w:p>
        </w:tc>
        <w:tc>
          <w:tcPr>
            <w:tcW w:w="1559" w:type="dxa"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hyperlink r:id="rId9" w:tooltip="Go to table of contents for this volume/issue" w:history="1">
              <w:r w:rsidRPr="008D2307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Vol 144</w:t>
              </w:r>
            </w:hyperlink>
            <w:r w:rsidRPr="008D2307">
              <w:rPr>
                <w:rFonts w:asciiTheme="majorBidi" w:hAnsiTheme="majorBidi" w:cstheme="majorBidi"/>
                <w:sz w:val="20"/>
                <w:szCs w:val="20"/>
              </w:rPr>
              <w:t>, 2016, (429–437</w:t>
            </w:r>
            <w:r w:rsidRPr="008D230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Solar Energy Materials and Solar Cells</w:t>
            </w:r>
            <w:r w:rsidRPr="008D2307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hAnsiTheme="majorBidi" w:cstheme="majorBidi"/>
                <w:sz w:val="20"/>
                <w:szCs w:val="20"/>
              </w:rPr>
              <w:t xml:space="preserve">IF = 5. 337 </w:t>
            </w:r>
            <w:r w:rsidRPr="008D230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وهي من منشورات </w:t>
            </w:r>
            <w:r w:rsidRPr="008D2307">
              <w:rPr>
                <w:rFonts w:asciiTheme="majorBidi" w:hAnsiTheme="majorBidi" w:cstheme="majorBidi"/>
                <w:sz w:val="20"/>
                <w:szCs w:val="20"/>
              </w:rPr>
              <w:t>Elsevier</w:t>
            </w:r>
          </w:p>
        </w:tc>
        <w:tc>
          <w:tcPr>
            <w:tcW w:w="957" w:type="dxa"/>
            <w:vMerge/>
            <w:vAlign w:val="center"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lastRenderedPageBreak/>
              <w:t>2015/2016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2A6ECD" w:rsidRPr="008D2307" w:rsidRDefault="004B2D86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0" w:tooltip="Go to Electrochimica Acta on ScienceDirect" w:history="1">
              <w:r w:rsidR="002A6ECD" w:rsidRPr="008D2307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-</w:t>
              </w:r>
            </w:hyperlink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حجبت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2014/2015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أ. د. عبد السلام حمدي مخلوف*، و د. فارس الفيصل**، ود. زهير معتوق أسعد جاسم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مركز بحوث وتطوير الفلزات / مصر.  ** مركز التميز لبحوث التآكل، جامعة الملك فهد /المملكة العربية السعودية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Deposition, Characterization and Electrochemical Properties of Silica-Phosphate Composite Coatingd Formed Over A6092/SIC/17.5p Aluminum Metal Matrix Composite</w:t>
            </w:r>
          </w:p>
        </w:tc>
        <w:tc>
          <w:tcPr>
            <w:tcW w:w="1559" w:type="dxa"/>
            <w:hideMark/>
          </w:tcPr>
          <w:p w:rsidR="002A6ECD" w:rsidRPr="008D2307" w:rsidRDefault="004B2D86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1" w:tooltip="Go to Electrochimica Acta on ScienceDirect" w:history="1">
              <w:r w:rsidR="002A6ECD" w:rsidRPr="008D2307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Electrochimica Acta</w:t>
              </w:r>
            </w:hyperlink>
            <w:r w:rsidR="002A6ECD"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  <w:hyperlink r:id="rId12" w:tooltip="Go to table of contents for this volume/issue" w:history="1">
              <w:r w:rsidR="002A6ECD" w:rsidRPr="008D2307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Volume 109</w:t>
              </w:r>
            </w:hyperlink>
            <w:r w:rsidR="002A6ECD"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, 30 October 2013, pp 168–172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IF = 3.8  </w:t>
            </w:r>
          </w:p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وهي من منشورات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Elsevier</w:t>
            </w:r>
          </w:p>
        </w:tc>
        <w:tc>
          <w:tcPr>
            <w:tcW w:w="957" w:type="dxa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-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2013/2014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حجبت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2012/2013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حجبت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  <w:vMerge w:val="restart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2011/2012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هشام يوسف ديب المطوبسي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كلية الصيدلة، جامعة العلوم التطبيقية،عمان / الأردن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Assessment of erectile dysfunction in diabetic patients</w:t>
            </w:r>
          </w:p>
        </w:tc>
        <w:tc>
          <w:tcPr>
            <w:tcW w:w="1559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outlineLvl w:val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International Journal of Andrology. </w:t>
            </w:r>
            <w:hyperlink r:id="rId13" w:history="1">
              <w:r w:rsidRPr="008D2307">
                <w:rPr>
                  <w:rFonts w:asciiTheme="majorBidi" w:eastAsia="Times New Roman" w:hAnsiTheme="majorBidi" w:cstheme="majorBidi"/>
                  <w:sz w:val="20"/>
                  <w:szCs w:val="20"/>
                </w:rPr>
                <w:t xml:space="preserve">Volume 32, Issue 2, </w:t>
              </w:r>
            </w:hyperlink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pages 176–185, April 2009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IF = 3.705</w:t>
            </w:r>
          </w:p>
        </w:tc>
        <w:tc>
          <w:tcPr>
            <w:tcW w:w="957" w:type="dxa"/>
            <w:vMerge w:val="restart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مناصفة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  <w:vMerge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هشام جابر عبد الوهاب العناني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كلية الطب القصر العيني، المنيل، القاهرة / جمهورية مصر العربية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Gonadotrophin-releasing hormone antagonists for assisted conception: a Cochrane Review</w:t>
            </w:r>
          </w:p>
        </w:tc>
        <w:tc>
          <w:tcPr>
            <w:tcW w:w="1559" w:type="dxa"/>
            <w:hideMark/>
          </w:tcPr>
          <w:p w:rsidR="002A6ECD" w:rsidRPr="008D2307" w:rsidRDefault="004B2D86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4" w:tooltip="Go to Reproductive BioMedicine Online on ScienceDirect" w:history="1">
              <w:r w:rsidR="002A6ECD" w:rsidRPr="008D2307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Reproductive BioMedicine Online</w:t>
              </w:r>
            </w:hyperlink>
            <w:hyperlink r:id="rId15" w:tooltip="Go to table of contents for this volume/issue" w:history="1">
              <w:r w:rsidR="002A6ECD" w:rsidRPr="008D2307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Volume 14, Issue 5</w:t>
              </w:r>
            </w:hyperlink>
            <w:r w:rsidR="002A6ECD"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, 2007, pp 640–649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IF = 2.38</w:t>
            </w:r>
          </w:p>
        </w:tc>
        <w:tc>
          <w:tcPr>
            <w:tcW w:w="957" w:type="dxa"/>
            <w:vMerge/>
            <w:vAlign w:val="center"/>
            <w:hideMark/>
          </w:tcPr>
          <w:p w:rsidR="002A6ECD" w:rsidRPr="002B7C7A" w:rsidRDefault="002A6ECD" w:rsidP="002B7C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2010/2011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خالد حسني محمد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قسم تكنولوجيا المعلومات، جامعة الزقازيق / جمهورية مصر العربية (في تلك الفترة معار في قسم علوم الحاسوب في جامعة نجران في المملكة العربية السعودية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Exact Legendre moment Computation for Gray Level Images</w:t>
            </w:r>
          </w:p>
        </w:tc>
        <w:tc>
          <w:tcPr>
            <w:tcW w:w="1559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Pattern Recognition 40(2007), 3597-3605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I.F = 3.725</w:t>
            </w:r>
          </w:p>
        </w:tc>
        <w:tc>
          <w:tcPr>
            <w:tcW w:w="957" w:type="dxa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-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2009/2010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أ.د. معتصم عمر محمد الحوامده*، أ. لينا ذهبية*، د. ياسر بستنجي*، أ. هبه زلوم*، د. سهير صالح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**.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* 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كلية الصيدلة، الجامعة الأردنية.  **  جامعة العلوم التطبيقية / الأردن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Combining Ligand-Based Pharmacophore Modeling, Quantitative Structure-Activity Relationship Analysis and in Silico Screening for the Discovery of New Potent Hormone Sensitive Lipase Inhibitors</w:t>
            </w:r>
          </w:p>
        </w:tc>
        <w:tc>
          <w:tcPr>
            <w:tcW w:w="1559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J. Med. Chem.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2008, </w:t>
            </w:r>
            <w:r w:rsidRPr="008D230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51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(20), pp 6478–6494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I.F = 5.6</w:t>
            </w:r>
          </w:p>
        </w:tc>
        <w:tc>
          <w:tcPr>
            <w:tcW w:w="957" w:type="dxa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-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lastRenderedPageBreak/>
              <w:t>2008/2009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حجبت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  <w:vMerge w:val="restart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2007/2008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أ.د. سامي جبر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قسم الفيزياء، كلية العلوم، جامعة النجاح الوطنية، نابلس/ فلسطين</w:t>
            </w:r>
          </w:p>
        </w:tc>
        <w:tc>
          <w:tcPr>
            <w:tcW w:w="2977" w:type="dxa"/>
            <w:hideMark/>
          </w:tcPr>
          <w:p w:rsidR="002A6ECD" w:rsidRPr="008D2307" w:rsidRDefault="002A6ECD" w:rsidP="006844E3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Planck's Spectral Distribution Law in N Dimensions</w:t>
            </w:r>
          </w:p>
        </w:tc>
        <w:tc>
          <w:tcPr>
            <w:tcW w:w="1559" w:type="dxa"/>
            <w:hideMark/>
          </w:tcPr>
          <w:p w:rsidR="002A6ECD" w:rsidRPr="008D2307" w:rsidRDefault="004B2D86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6" w:history="1">
              <w:r w:rsidR="002A6ECD" w:rsidRPr="008D2307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International Journal of Theoretical Physics</w:t>
              </w:r>
            </w:hyperlink>
          </w:p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January 2003, Volume 42, </w:t>
            </w:r>
            <w:hyperlink r:id="rId17" w:history="1">
              <w:r w:rsidRPr="008D2307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Issue 1</w:t>
              </w:r>
            </w:hyperlink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, pp 111-119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957" w:type="dxa"/>
            <w:vMerge w:val="restart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مناصفة</w:t>
            </w: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  <w:vMerge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أ.د. محمد أبو صفط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قسم الجغرافيا، كلية الآداب، جامعة النجاح الوطنية، نابلس / فلسطين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التصنيف الجيوكيميائي لترب شمال الضفة الغربية</w:t>
            </w:r>
          </w:p>
        </w:tc>
        <w:tc>
          <w:tcPr>
            <w:tcW w:w="1559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An-Najah Univ. J. Res. (N. Sc), Vol. 17(1), 2003, pp 123-154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57" w:type="dxa"/>
            <w:vMerge/>
            <w:vAlign w:val="center"/>
            <w:hideMark/>
          </w:tcPr>
          <w:p w:rsidR="002A6ECD" w:rsidRPr="002B7C7A" w:rsidRDefault="002A6ECD" w:rsidP="002B7C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7C7A" w:rsidRPr="002A6ECD" w:rsidTr="0084403B">
        <w:trPr>
          <w:trHeight w:val="284"/>
        </w:trPr>
        <w:tc>
          <w:tcPr>
            <w:tcW w:w="1175" w:type="dxa"/>
          </w:tcPr>
          <w:p w:rsidR="002A6ECD" w:rsidRPr="008D2307" w:rsidRDefault="002A6ECD" w:rsidP="002A6ECD">
            <w:p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/2007</w:t>
            </w: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2006</w:t>
            </w:r>
          </w:p>
        </w:tc>
        <w:tc>
          <w:tcPr>
            <w:tcW w:w="2268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نبيل حويحي</w:t>
            </w:r>
          </w:p>
        </w:tc>
        <w:tc>
          <w:tcPr>
            <w:tcW w:w="3114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قسم علوم الحاسوب، كلية تكنولوجيا المعلومات، الجامعة الإسلامية / غزة</w:t>
            </w:r>
          </w:p>
        </w:tc>
        <w:tc>
          <w:tcPr>
            <w:tcW w:w="2977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Engineering Industrial Controllers sing new Neuro-Evaluation</w:t>
            </w:r>
          </w:p>
        </w:tc>
        <w:tc>
          <w:tcPr>
            <w:tcW w:w="1559" w:type="dxa"/>
            <w:hideMark/>
          </w:tcPr>
          <w:p w:rsidR="002A6ECD" w:rsidRPr="008D2307" w:rsidRDefault="002A6ECD" w:rsidP="006844E3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Journal Artificial Intelligence for Engineering Design, Analysis and Manufacturing</w:t>
            </w:r>
          </w:p>
          <w:p w:rsidR="002A6ECD" w:rsidRPr="008D2307" w:rsidRDefault="002A6ECD" w:rsidP="006844E3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Volume 19 Issue 1, January 2005</w:t>
            </w:r>
          </w:p>
          <w:p w:rsidR="002A6ECD" w:rsidRPr="008D2307" w:rsidRDefault="002A6ECD" w:rsidP="006844E3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Pages 49 - 57</w:t>
            </w:r>
          </w:p>
        </w:tc>
        <w:tc>
          <w:tcPr>
            <w:tcW w:w="2126" w:type="dxa"/>
            <w:hideMark/>
          </w:tcPr>
          <w:p w:rsidR="002A6ECD" w:rsidRPr="008D2307" w:rsidRDefault="002A6ECD" w:rsidP="002A6EC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D2307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:rsidR="002A6ECD" w:rsidRPr="002B7C7A" w:rsidRDefault="002A6ECD" w:rsidP="002B7C7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B7C7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-</w:t>
            </w:r>
          </w:p>
        </w:tc>
      </w:tr>
    </w:tbl>
    <w:p w:rsidR="006E246F" w:rsidRPr="002A6ECD" w:rsidRDefault="006E246F">
      <w:pPr>
        <w:rPr>
          <w:rFonts w:asciiTheme="majorBidi" w:hAnsiTheme="majorBidi" w:cstheme="majorBidi"/>
          <w:sz w:val="24"/>
          <w:szCs w:val="24"/>
          <w:rtl/>
        </w:rPr>
      </w:pPr>
    </w:p>
    <w:sectPr w:rsidR="006E246F" w:rsidRPr="002A6ECD" w:rsidSect="0084403B">
      <w:pgSz w:w="16840" w:h="11907" w:orient="landscape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0D" w:rsidRDefault="0089350D" w:rsidP="00520572">
      <w:pPr>
        <w:spacing w:after="0" w:line="240" w:lineRule="auto"/>
      </w:pPr>
      <w:r>
        <w:separator/>
      </w:r>
    </w:p>
  </w:endnote>
  <w:endnote w:type="continuationSeparator" w:id="1">
    <w:p w:rsidR="0089350D" w:rsidRDefault="0089350D" w:rsidP="0052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0D" w:rsidRDefault="0089350D" w:rsidP="00520572">
      <w:pPr>
        <w:spacing w:after="0" w:line="240" w:lineRule="auto"/>
      </w:pPr>
      <w:r>
        <w:separator/>
      </w:r>
    </w:p>
  </w:footnote>
  <w:footnote w:type="continuationSeparator" w:id="1">
    <w:p w:rsidR="0089350D" w:rsidRDefault="0089350D" w:rsidP="0052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17F"/>
    <w:multiLevelType w:val="hybridMultilevel"/>
    <w:tmpl w:val="F1944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F7F"/>
    <w:rsid w:val="00043194"/>
    <w:rsid w:val="00064CB5"/>
    <w:rsid w:val="00094732"/>
    <w:rsid w:val="00100AC5"/>
    <w:rsid w:val="00132545"/>
    <w:rsid w:val="00177113"/>
    <w:rsid w:val="00177889"/>
    <w:rsid w:val="001C4330"/>
    <w:rsid w:val="0024650D"/>
    <w:rsid w:val="002A6ECD"/>
    <w:rsid w:val="002B7C7A"/>
    <w:rsid w:val="002E4BBB"/>
    <w:rsid w:val="002F1D43"/>
    <w:rsid w:val="00336974"/>
    <w:rsid w:val="00387D12"/>
    <w:rsid w:val="00406684"/>
    <w:rsid w:val="004828D2"/>
    <w:rsid w:val="004B208B"/>
    <w:rsid w:val="004B2D86"/>
    <w:rsid w:val="004C410D"/>
    <w:rsid w:val="005156BC"/>
    <w:rsid w:val="00520572"/>
    <w:rsid w:val="005255A5"/>
    <w:rsid w:val="00572E31"/>
    <w:rsid w:val="005821F3"/>
    <w:rsid w:val="005B56E4"/>
    <w:rsid w:val="005C3C22"/>
    <w:rsid w:val="005E2C1D"/>
    <w:rsid w:val="00641F9E"/>
    <w:rsid w:val="00670367"/>
    <w:rsid w:val="006844E3"/>
    <w:rsid w:val="00695C70"/>
    <w:rsid w:val="006E246F"/>
    <w:rsid w:val="006E376F"/>
    <w:rsid w:val="006F2386"/>
    <w:rsid w:val="00717EE1"/>
    <w:rsid w:val="00795325"/>
    <w:rsid w:val="007B1F7F"/>
    <w:rsid w:val="00801AFC"/>
    <w:rsid w:val="008027EA"/>
    <w:rsid w:val="0084403B"/>
    <w:rsid w:val="008527AB"/>
    <w:rsid w:val="00860812"/>
    <w:rsid w:val="00862607"/>
    <w:rsid w:val="00863B79"/>
    <w:rsid w:val="00893023"/>
    <w:rsid w:val="0089350D"/>
    <w:rsid w:val="008A45C5"/>
    <w:rsid w:val="008A61AA"/>
    <w:rsid w:val="008C6880"/>
    <w:rsid w:val="008D2307"/>
    <w:rsid w:val="008E7DE9"/>
    <w:rsid w:val="00933BB4"/>
    <w:rsid w:val="009C3A45"/>
    <w:rsid w:val="00A10326"/>
    <w:rsid w:val="00A4242D"/>
    <w:rsid w:val="00A477FD"/>
    <w:rsid w:val="00AF4541"/>
    <w:rsid w:val="00B059B2"/>
    <w:rsid w:val="00B61C5C"/>
    <w:rsid w:val="00C17B64"/>
    <w:rsid w:val="00C408DE"/>
    <w:rsid w:val="00CB5219"/>
    <w:rsid w:val="00CF154C"/>
    <w:rsid w:val="00CF69F0"/>
    <w:rsid w:val="00D02E69"/>
    <w:rsid w:val="00D4458E"/>
    <w:rsid w:val="00D5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31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3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9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3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3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3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3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9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3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3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3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B05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70367"/>
    <w:rPr>
      <w:b/>
      <w:bCs/>
    </w:rPr>
  </w:style>
  <w:style w:type="paragraph" w:styleId="ListParagraph">
    <w:name w:val="List Paragraph"/>
    <w:basedOn w:val="Normal"/>
    <w:qFormat/>
    <w:rsid w:val="00D5373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70367"/>
    <w:rPr>
      <w:i/>
      <w:iCs/>
      <w:color w:val="808080" w:themeColor="text1" w:themeTint="7F"/>
    </w:rPr>
  </w:style>
  <w:style w:type="paragraph" w:customStyle="1" w:styleId="ListParagraph1">
    <w:name w:val="List Paragraph1"/>
    <w:basedOn w:val="Normal"/>
    <w:qFormat/>
    <w:rsid w:val="00D537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F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1F7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B1F7F"/>
    <w:rPr>
      <w:i/>
      <w:iCs/>
    </w:rPr>
  </w:style>
  <w:style w:type="character" w:styleId="Emphasis">
    <w:name w:val="Emphasis"/>
    <w:basedOn w:val="DefaultParagraphFont"/>
    <w:uiPriority w:val="20"/>
    <w:qFormat/>
    <w:rsid w:val="007B1F7F"/>
    <w:rPr>
      <w:i/>
      <w:iCs/>
    </w:rPr>
  </w:style>
  <w:style w:type="character" w:customStyle="1" w:styleId="shorttext">
    <w:name w:val="short_text"/>
    <w:basedOn w:val="DefaultParagraphFont"/>
    <w:rsid w:val="00406684"/>
  </w:style>
  <w:style w:type="paragraph" w:styleId="Header">
    <w:name w:val="header"/>
    <w:basedOn w:val="Normal"/>
    <w:link w:val="HeaderChar"/>
    <w:uiPriority w:val="99"/>
    <w:semiHidden/>
    <w:unhideWhenUsed/>
    <w:rsid w:val="00520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57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20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572"/>
    <w:rPr>
      <w:rFonts w:ascii="Calibri" w:hAnsi="Calibri" w:cs="Arial"/>
    </w:rPr>
  </w:style>
  <w:style w:type="table" w:styleId="TableGrid">
    <w:name w:val="Table Grid"/>
    <w:basedOn w:val="TableNormal"/>
    <w:uiPriority w:val="59"/>
    <w:rsid w:val="0052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basedOn w:val="TableNormal"/>
    <w:uiPriority w:val="52"/>
    <w:rsid w:val="002B7C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2B7C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B7C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B7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B7C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2B7C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0134686/109/supp/C" TargetMode="External"/><Relationship Id="rId13" Type="http://schemas.openxmlformats.org/officeDocument/2006/relationships/hyperlink" Target="http://onlinelibrary.wiley.com/doi/10.1111/ija.2009.32.issue-2/issuet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journal/00134686/109/supp/C" TargetMode="External"/><Relationship Id="rId17" Type="http://schemas.openxmlformats.org/officeDocument/2006/relationships/hyperlink" Target="http://link.springer.com/journal/10773/42/1/page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.springer.com/journal/107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001346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journal/14726483/14/5" TargetMode="External"/><Relationship Id="rId10" Type="http://schemas.openxmlformats.org/officeDocument/2006/relationships/hyperlink" Target="http://www.sciencedirect.com/science/journal/001346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00134686/109/supp/C" TargetMode="External"/><Relationship Id="rId14" Type="http://schemas.openxmlformats.org/officeDocument/2006/relationships/hyperlink" Target="http://www.sciencedirect.com/science/journal/14726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2548A-EDAF-4B49-9E00-D3781146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</dc:creator>
  <cp:lastModifiedBy>Windows User</cp:lastModifiedBy>
  <cp:revision>2</cp:revision>
  <dcterms:created xsi:type="dcterms:W3CDTF">2018-05-23T09:28:00Z</dcterms:created>
  <dcterms:modified xsi:type="dcterms:W3CDTF">2018-05-23T09:28:00Z</dcterms:modified>
</cp:coreProperties>
</file>